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43FC" w14:textId="7DEEF971" w:rsidR="00077EBF" w:rsidRPr="00011375" w:rsidRDefault="00077EBF" w:rsidP="0060135E">
      <w:pPr>
        <w:spacing w:before="120"/>
        <w:ind w:left="-425" w:right="-431" w:firstLine="11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</w:rPr>
        <w:t xml:space="preserve">Per Lube Srl, la sostenibilità </w:t>
      </w:r>
      <w:r w:rsidR="00011375">
        <w:rPr>
          <w:rFonts w:ascii="Avenir Book" w:hAnsi="Avenir Book" w:cstheme="minorHAnsi"/>
        </w:rPr>
        <w:t>è</w:t>
      </w:r>
      <w:r w:rsidRPr="00011375">
        <w:rPr>
          <w:rFonts w:ascii="Avenir Book" w:hAnsi="Avenir Book" w:cstheme="minorHAnsi"/>
        </w:rPr>
        <w:t xml:space="preserve"> una vera e propria filosofia che permea ogni aspetto del nostro operato. La nostra visione si fonda su un equilibrio tra crescita economica, responsabilità sociale e tutela ambientale, con l’obiettivo di garantire un futuro migliore alle generazioni che verranno.</w:t>
      </w:r>
    </w:p>
    <w:p w14:paraId="3C6AD5D3" w14:textId="6999D5BE" w:rsidR="0060135E" w:rsidRDefault="00077EBF" w:rsidP="0060135E">
      <w:pPr>
        <w:ind w:left="-426" w:right="-433" w:firstLine="1134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</w:rPr>
        <w:t>Crediamo fermamente che il nostro successo non possa essere separato dal benessere delle persone e dell'ambiente in cui operiamo. Per questo motivo, ci impegniamo a creare valore a lungo termine, non solo per la nostra azienda, ma per tutte le parti interessate: i nostri dipendenti, le loro famiglie, la comunità locale e il nostro ecosistema.</w:t>
      </w:r>
    </w:p>
    <w:p w14:paraId="465CE402" w14:textId="530A3F70" w:rsidR="00077EBF" w:rsidRPr="00011375" w:rsidRDefault="00077EBF" w:rsidP="00011375">
      <w:pPr>
        <w:ind w:left="-426"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</w:rPr>
        <w:t>Nel concreto, la nostra visione di sostenibilità si esprime attraverso:</w:t>
      </w:r>
    </w:p>
    <w:p w14:paraId="336BED16" w14:textId="77777777" w:rsidR="00011375" w:rsidRDefault="00077EBF" w:rsidP="00011375">
      <w:pPr>
        <w:numPr>
          <w:ilvl w:val="0"/>
          <w:numId w:val="11"/>
        </w:numPr>
        <w:tabs>
          <w:tab w:val="clear" w:pos="720"/>
          <w:tab w:val="num" w:pos="0"/>
        </w:tabs>
        <w:ind w:left="-142" w:right="-433" w:hanging="284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Impegno per l’ambiente:</w:t>
      </w:r>
      <w:r w:rsidRPr="00011375">
        <w:rPr>
          <w:rFonts w:ascii="Avenir Book" w:hAnsi="Avenir Book" w:cstheme="minorHAnsi"/>
        </w:rPr>
        <w:t xml:space="preserve"> Ci preoccupiamo attivamente di ridurre l’impatto ecologico delle nostre attività. Dalla gestione efficiente delle risorse naturali, alla riduzione delle emissioni di CO2, fino al riciclo e riuso dei materiali.</w:t>
      </w:r>
    </w:p>
    <w:p w14:paraId="56F3BDF1" w14:textId="5E0931CE" w:rsidR="00011375" w:rsidRDefault="00077EBF" w:rsidP="00011375">
      <w:pPr>
        <w:numPr>
          <w:ilvl w:val="0"/>
          <w:numId w:val="11"/>
        </w:numPr>
        <w:tabs>
          <w:tab w:val="clear" w:pos="720"/>
          <w:tab w:val="num" w:pos="0"/>
        </w:tabs>
        <w:ind w:left="-142" w:right="-433" w:hanging="284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Benessere delle persone:</w:t>
      </w:r>
      <w:r w:rsidRPr="00011375">
        <w:rPr>
          <w:rFonts w:ascii="Avenir Book" w:hAnsi="Avenir Book" w:cstheme="minorHAnsi"/>
        </w:rPr>
        <w:t xml:space="preserve"> Il nostro impegno si riflette anche nelle condizioni di lavoro e nella cura dei nostri dipendenti. Promuoviamo un ambiente di lavoro sano, sicuro e inclusivo, in cui ogni persona possa crescere professionalmente e vivere una vita equilibrata. Investiamo nella formazione continua e nel miglioramento del benessere psicofisico, per garantire che tutti possano esprimere al meglio il proprio talento.</w:t>
      </w:r>
      <w:r w:rsidR="0082681F">
        <w:rPr>
          <w:rFonts w:ascii="Avenir Book" w:hAnsi="Avenir Book" w:cstheme="minorHAnsi"/>
        </w:rPr>
        <w:t xml:space="preserve"> Condanniamo fermamente qualsiasi forma di discriminazione, molestie e violenze sul lavoro.</w:t>
      </w:r>
    </w:p>
    <w:p w14:paraId="7442BD09" w14:textId="2FFD43AB" w:rsidR="00011375" w:rsidRDefault="00077EBF" w:rsidP="00011375">
      <w:pPr>
        <w:numPr>
          <w:ilvl w:val="0"/>
          <w:numId w:val="11"/>
        </w:numPr>
        <w:tabs>
          <w:tab w:val="clear" w:pos="720"/>
          <w:tab w:val="num" w:pos="0"/>
        </w:tabs>
        <w:ind w:left="-142" w:right="-433" w:hanging="284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Responsabilità sociale:</w:t>
      </w:r>
      <w:r w:rsidRPr="00011375">
        <w:rPr>
          <w:rFonts w:ascii="Avenir Book" w:hAnsi="Avenir Book" w:cstheme="minorHAnsi"/>
        </w:rPr>
        <w:t xml:space="preserve"> </w:t>
      </w:r>
      <w:r w:rsidR="00011375" w:rsidRPr="00011375">
        <w:rPr>
          <w:rFonts w:ascii="Avenir Book" w:hAnsi="Avenir Book" w:cstheme="minorHAnsi"/>
        </w:rPr>
        <w:t>Ci impegniamo</w:t>
      </w:r>
      <w:r w:rsidRPr="00011375">
        <w:rPr>
          <w:rFonts w:ascii="Avenir Book" w:hAnsi="Avenir Book" w:cstheme="minorHAnsi"/>
        </w:rPr>
        <w:t xml:space="preserve"> a essere un motore di sviluppo sociale, attraverso la creazione di opportunità di lavoro e formazione. La nostra azienda è parte integrante del territorio e vogliamo contribuire attivamente al suo progresso, creando un impatto positivo su tutte le persone che ne fanno parte.</w:t>
      </w:r>
    </w:p>
    <w:p w14:paraId="644C7449" w14:textId="77777777" w:rsidR="00011375" w:rsidRPr="00011375" w:rsidRDefault="00077EBF" w:rsidP="00011375">
      <w:pPr>
        <w:numPr>
          <w:ilvl w:val="0"/>
          <w:numId w:val="11"/>
        </w:numPr>
        <w:tabs>
          <w:tab w:val="clear" w:pos="720"/>
          <w:tab w:val="num" w:pos="0"/>
        </w:tabs>
        <w:ind w:left="-142" w:right="-433" w:hanging="284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Innovazione sostenibile:</w:t>
      </w:r>
      <w:r w:rsidRPr="00011375">
        <w:rPr>
          <w:rFonts w:ascii="Avenir Book" w:hAnsi="Avenir Book" w:cstheme="minorHAnsi"/>
        </w:rPr>
        <w:t xml:space="preserve"> La sostenibilità è alla base delle nostre scelte tecnologiche e operative. Puntiamo su innovazioni che possano ottimizzare i processi aziendali, ridurre gli sprechi e migliorare l’efficienza delle nostre attività. Ogni nuova tecnologia che adottiamo viene selezionata con l’obiettivo di ridurre l’impatto ambientale e migliorare la qualità della vita all’interno e all’esterno dell'azienda.</w:t>
      </w:r>
    </w:p>
    <w:p w14:paraId="1FFC0602" w14:textId="77777777" w:rsidR="00011375" w:rsidRDefault="00077EBF" w:rsidP="00011375">
      <w:pPr>
        <w:ind w:left="-142"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</w:rPr>
        <w:t>La nostra visione di sostenibilità è, e sarà sempre, orientata al futuro. Siamo consapevoli che la strada è lunga e in continua evoluzione, ma ogni passo che facciamo è un investimento per un domani più verde, più equo e più prospero per tutti.</w:t>
      </w:r>
    </w:p>
    <w:p w14:paraId="78043973" w14:textId="77777777" w:rsidR="00011375" w:rsidRDefault="00077EBF" w:rsidP="00011375">
      <w:pPr>
        <w:ind w:left="-142"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Le sfide per il futuro</w:t>
      </w:r>
    </w:p>
    <w:p w14:paraId="629EB0CD" w14:textId="551CE2AB" w:rsidR="00077EBF" w:rsidRPr="00011375" w:rsidRDefault="00077EBF" w:rsidP="00011375">
      <w:pPr>
        <w:ind w:left="-142" w:right="-433"/>
        <w:jc w:val="both"/>
        <w:rPr>
          <w:rFonts w:ascii="Avenir Book" w:hAnsi="Avenir Book" w:cstheme="minorHAnsi"/>
          <w:highlight w:val="yellow"/>
        </w:rPr>
      </w:pPr>
      <w:r w:rsidRPr="00011375">
        <w:rPr>
          <w:rFonts w:ascii="Avenir Book" w:hAnsi="Avenir Book" w:cstheme="minorHAnsi"/>
        </w:rPr>
        <w:t>Il percorso che ci attende richiede non solo l’impegno costante della nostra azienda, ma anche la collaborazione attiva con tutti i nostri stakeholder. Le sfide future sono molte, tra cui:</w:t>
      </w:r>
    </w:p>
    <w:p w14:paraId="7CF188D4" w14:textId="2A42848E" w:rsidR="00077EBF" w:rsidRPr="00011375" w:rsidRDefault="00077EBF" w:rsidP="00011375">
      <w:pPr>
        <w:numPr>
          <w:ilvl w:val="0"/>
          <w:numId w:val="9"/>
        </w:numPr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Aumentare l’efficienza energetica</w:t>
      </w:r>
      <w:r w:rsidRPr="00011375">
        <w:rPr>
          <w:rFonts w:ascii="Avenir Book" w:hAnsi="Avenir Book" w:cstheme="minorHAnsi"/>
        </w:rPr>
        <w:t>: Entro il 20</w:t>
      </w:r>
      <w:r w:rsidR="00D85C07" w:rsidRPr="00011375">
        <w:rPr>
          <w:rFonts w:ascii="Avenir Book" w:hAnsi="Avenir Book" w:cstheme="minorHAnsi"/>
        </w:rPr>
        <w:t>27</w:t>
      </w:r>
      <w:r w:rsidRPr="00011375">
        <w:rPr>
          <w:rFonts w:ascii="Avenir Book" w:hAnsi="Avenir Book" w:cstheme="minorHAnsi"/>
        </w:rPr>
        <w:t>, puntiamo a ridurre le nostre emissioni di CO2 e a passare a un sistema energetico completamente rinnovabile, per contribuire in modo concreto alla transizione ecologica.</w:t>
      </w:r>
      <w:r w:rsidR="00011375">
        <w:rPr>
          <w:rFonts w:ascii="Avenir Book" w:hAnsi="Avenir Book" w:cstheme="minorHAnsi"/>
        </w:rPr>
        <w:t xml:space="preserve"> Stiamo lavorando per condurre una diagnosi energetica per poi definire obiettivi futuri concreti e misurabili. </w:t>
      </w:r>
    </w:p>
    <w:p w14:paraId="591B28F2" w14:textId="77777777" w:rsidR="00077EBF" w:rsidRPr="00011375" w:rsidRDefault="00077EBF" w:rsidP="00011375">
      <w:pPr>
        <w:numPr>
          <w:ilvl w:val="0"/>
          <w:numId w:val="9"/>
        </w:numPr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Sostenibilità nei processi produttivi</w:t>
      </w:r>
      <w:r w:rsidRPr="00011375">
        <w:rPr>
          <w:rFonts w:ascii="Avenir Book" w:hAnsi="Avenir Book" w:cstheme="minorHAnsi"/>
        </w:rPr>
        <w:t>: Siamo impegnati a ridurre l’uso di risorse naturali e a ottimizzare i processi produttivi, adottando tecnologie all’avanguardia per limitare il nostro impatto sull'ambiente.</w:t>
      </w:r>
    </w:p>
    <w:p w14:paraId="01FEB68B" w14:textId="67975753" w:rsidR="00077EBF" w:rsidRPr="00011375" w:rsidRDefault="00077EBF" w:rsidP="00011375">
      <w:pPr>
        <w:numPr>
          <w:ilvl w:val="0"/>
          <w:numId w:val="9"/>
        </w:numPr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L’ampliamento delle nostre pratiche di economia circolare</w:t>
      </w:r>
      <w:r w:rsidRPr="00011375">
        <w:rPr>
          <w:rFonts w:ascii="Avenir Book" w:hAnsi="Avenir Book" w:cstheme="minorHAnsi"/>
        </w:rPr>
        <w:t>: Puntiamo ad ottimizzare il ciclo di vita dei nostri prodotti, riducendo al minimo i rifiuti e promuovendo l’utilizzo di materiali riciclati e biodegradabili.</w:t>
      </w:r>
      <w:r w:rsidR="00011375">
        <w:rPr>
          <w:rFonts w:ascii="Avenir Book" w:hAnsi="Avenir Book" w:cstheme="minorHAnsi"/>
        </w:rPr>
        <w:t xml:space="preserve"> Stiamo lavorando per eseguire uno Studio LCA di prodotto.</w:t>
      </w:r>
    </w:p>
    <w:p w14:paraId="54BFD5EB" w14:textId="77777777" w:rsidR="00077EBF" w:rsidRPr="00011375" w:rsidRDefault="00077EBF" w:rsidP="00011375">
      <w:pPr>
        <w:numPr>
          <w:ilvl w:val="0"/>
          <w:numId w:val="9"/>
        </w:numPr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Espandere la nostra offerta di prodotti</w:t>
      </w:r>
      <w:r w:rsidRPr="00011375">
        <w:rPr>
          <w:rFonts w:ascii="Avenir Book" w:hAnsi="Avenir Book" w:cstheme="minorHAnsi"/>
        </w:rPr>
        <w:t xml:space="preserve"> che rispondono alle nuove esigenze di mercato legate alla sostenibilità, utilizzando materiali eco-friendly e implementando un ciclo di produzione che favorisca il riuso e il riciclo.</w:t>
      </w:r>
    </w:p>
    <w:p w14:paraId="5E7E84CA" w14:textId="77777777" w:rsidR="00077EBF" w:rsidRPr="00011375" w:rsidRDefault="00077EBF" w:rsidP="00011375">
      <w:pPr>
        <w:numPr>
          <w:ilvl w:val="0"/>
          <w:numId w:val="9"/>
        </w:numPr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Incrementare pratiche di responsabilità sociale</w:t>
      </w:r>
      <w:r w:rsidRPr="00011375">
        <w:rPr>
          <w:rFonts w:ascii="Avenir Book" w:hAnsi="Avenir Book" w:cstheme="minorHAnsi"/>
        </w:rPr>
        <w:t xml:space="preserve"> in tutte le nostre attività, facendo in modo che l’impatto delle nostre scelte si estenda positivamente alle comunità locali e alla nostra rete di fornitori.</w:t>
      </w:r>
    </w:p>
    <w:p w14:paraId="36B93338" w14:textId="47B0D966" w:rsidR="00077EBF" w:rsidRPr="00011375" w:rsidRDefault="00077EBF" w:rsidP="00011375">
      <w:pPr>
        <w:numPr>
          <w:ilvl w:val="0"/>
          <w:numId w:val="9"/>
        </w:numPr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Implementazione di un sistema avanzato di tracciabilità dei prodotti</w:t>
      </w:r>
      <w:r w:rsidRPr="00011375">
        <w:rPr>
          <w:rFonts w:ascii="Avenir Book" w:hAnsi="Avenir Book" w:cstheme="minorHAnsi"/>
        </w:rPr>
        <w:t>: Stiamo lavorando a un nuovo progetto di magazzino che consentirà una tracciabilità totale dei nostri prodotti finali, migliorando la gestione della qualità e l’affidabilità per i nostri clienti e partner</w:t>
      </w:r>
      <w:r w:rsidR="00011375">
        <w:rPr>
          <w:rFonts w:ascii="Avenir Book" w:hAnsi="Avenir Book" w:cstheme="minorHAnsi"/>
        </w:rPr>
        <w:t>.</w:t>
      </w:r>
    </w:p>
    <w:p w14:paraId="12B18EEB" w14:textId="61356CDD" w:rsidR="00D85C07" w:rsidRPr="00011375" w:rsidRDefault="00D85C07" w:rsidP="00011375">
      <w:pPr>
        <w:numPr>
          <w:ilvl w:val="0"/>
          <w:numId w:val="9"/>
        </w:numPr>
        <w:tabs>
          <w:tab w:val="left" w:pos="7650"/>
        </w:tabs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t>Ristrutturazione e ammodernamento degli spazi:</w:t>
      </w:r>
      <w:r w:rsidRPr="00011375">
        <w:rPr>
          <w:rFonts w:ascii="Avenir Book" w:hAnsi="Avenir Book" w:cstheme="minorHAnsi"/>
        </w:rPr>
        <w:t xml:space="preserve"> Stiamo rinnovando e ottimizzando gli spazi aziendali per migliorarne l'efficienza e la funzionalità, con particolare attenzione al risparmio energetico e alla sostenibilità. Questi lavori ci permetteranno di offrire ambienti di lavoro più moderni e confortevoli ai nostri dipendenti.</w:t>
      </w:r>
    </w:p>
    <w:p w14:paraId="5155AB0D" w14:textId="599E455B" w:rsidR="00D85C07" w:rsidRPr="00011375" w:rsidRDefault="00D85C07" w:rsidP="00011375">
      <w:pPr>
        <w:numPr>
          <w:ilvl w:val="0"/>
          <w:numId w:val="9"/>
        </w:numPr>
        <w:ind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  <w:b/>
          <w:bCs/>
        </w:rPr>
        <w:lastRenderedPageBreak/>
        <w:t>Sistemi di gestione intelligente dell'energia</w:t>
      </w:r>
      <w:r w:rsidRPr="00011375">
        <w:rPr>
          <w:rFonts w:ascii="Avenir Book" w:hAnsi="Avenir Book" w:cstheme="minorHAnsi"/>
        </w:rPr>
        <w:t>: Implementare software avanzati per monitorare e ottimizzare i consumi energetici. Ad esempio, l'installazione di sensori per controllare l'illuminazione e la temperatura all'interno della fabbrica per ridurre significativamente i costi energetici</w:t>
      </w:r>
      <w:r w:rsidR="00011375" w:rsidRPr="00011375">
        <w:rPr>
          <w:rFonts w:ascii="Avenir Book" w:hAnsi="Avenir Book" w:cstheme="minorHAnsi"/>
        </w:rPr>
        <w:t>.</w:t>
      </w:r>
    </w:p>
    <w:p w14:paraId="49E0AD42" w14:textId="58D3BAD8" w:rsidR="00011375" w:rsidRPr="00011375" w:rsidRDefault="00011375" w:rsidP="00011375">
      <w:pPr>
        <w:ind w:left="360" w:right="-433"/>
        <w:jc w:val="both"/>
        <w:rPr>
          <w:rFonts w:ascii="Avenir Book" w:hAnsi="Avenir Book" w:cstheme="minorHAnsi"/>
        </w:rPr>
      </w:pPr>
      <w:r w:rsidRPr="00011375">
        <w:rPr>
          <w:rFonts w:ascii="Avenir Book" w:hAnsi="Avenir Book" w:cstheme="minorHAnsi"/>
        </w:rPr>
        <w:t>Per impegnarci concretamente nel raggiungimento degli obiettivi sopra indicati la Direzione emette un Piano strategico che viene monitorato e revisionato nel tempo.</w:t>
      </w:r>
    </w:p>
    <w:p w14:paraId="7C6390A9" w14:textId="77777777" w:rsidR="00D85C07" w:rsidRPr="00011375" w:rsidRDefault="00D85C07" w:rsidP="00011375">
      <w:pPr>
        <w:ind w:left="360" w:right="-433"/>
        <w:jc w:val="both"/>
        <w:rPr>
          <w:rFonts w:ascii="Avenir Book" w:hAnsi="Avenir Book" w:cstheme="minorHAnsi"/>
        </w:rPr>
      </w:pPr>
    </w:p>
    <w:p w14:paraId="618D0927" w14:textId="07AE25BE" w:rsidR="00FB6214" w:rsidRPr="00011375" w:rsidRDefault="00077EBF" w:rsidP="00011375">
      <w:pPr>
        <w:jc w:val="right"/>
        <w:rPr>
          <w:rFonts w:ascii="Avenir Book" w:hAnsi="Avenir Book" w:cs="Times New Roman"/>
          <w:color w:val="7F7F7F" w:themeColor="text1" w:themeTint="80"/>
          <w:sz w:val="20"/>
          <w:szCs w:val="20"/>
        </w:rPr>
      </w:pPr>
      <w:r w:rsidRPr="00011375">
        <w:rPr>
          <w:rFonts w:ascii="Avenir Book" w:hAnsi="Avenir Book" w:cs="Times New Roman"/>
          <w:color w:val="7F7F7F" w:themeColor="text1" w:themeTint="80"/>
          <w:sz w:val="20"/>
          <w:szCs w:val="20"/>
        </w:rPr>
        <w:t>07/02/2025</w:t>
      </w:r>
    </w:p>
    <w:p w14:paraId="7AA514FA" w14:textId="77777777" w:rsidR="00FB6214" w:rsidRPr="00011375" w:rsidRDefault="00FB6214" w:rsidP="00011375">
      <w:pPr>
        <w:jc w:val="right"/>
        <w:rPr>
          <w:rFonts w:ascii="Avenir Book" w:hAnsi="Avenir Book" w:cs="Times New Roman"/>
          <w:color w:val="7F7F7F" w:themeColor="text1" w:themeTint="80"/>
          <w:sz w:val="20"/>
          <w:szCs w:val="20"/>
        </w:rPr>
      </w:pPr>
    </w:p>
    <w:p w14:paraId="5D0BD415" w14:textId="77777777" w:rsidR="00603EFC" w:rsidRPr="00011375" w:rsidRDefault="00603EFC" w:rsidP="00011375">
      <w:pPr>
        <w:jc w:val="right"/>
        <w:rPr>
          <w:rFonts w:ascii="Avenir Book" w:hAnsi="Avenir Book" w:cs="Times New Roman"/>
          <w:color w:val="7F7F7F" w:themeColor="text1" w:themeTint="80"/>
          <w:sz w:val="20"/>
          <w:szCs w:val="20"/>
        </w:rPr>
      </w:pPr>
      <w:r w:rsidRPr="00011375">
        <w:rPr>
          <w:rFonts w:ascii="Avenir Book" w:hAnsi="Avenir Book" w:cs="Times New Roman"/>
          <w:color w:val="7F7F7F" w:themeColor="text1" w:themeTint="80"/>
          <w:sz w:val="20"/>
          <w:szCs w:val="20"/>
        </w:rPr>
        <w:t>La Direzione</w:t>
      </w:r>
    </w:p>
    <w:p w14:paraId="38BC1BFE" w14:textId="32456868" w:rsidR="00F12A56" w:rsidRPr="00011375" w:rsidRDefault="00C71D84" w:rsidP="00011375">
      <w:pPr>
        <w:jc w:val="right"/>
        <w:rPr>
          <w:rFonts w:ascii="Avenir Book" w:hAnsi="Avenir Book" w:cs="Times New Roman"/>
          <w:color w:val="7F7F7F" w:themeColor="text1" w:themeTint="80"/>
          <w:sz w:val="20"/>
          <w:szCs w:val="20"/>
        </w:rPr>
      </w:pPr>
      <w:r w:rsidRPr="00011375">
        <w:rPr>
          <w:rFonts w:ascii="Avenir Book" w:hAnsi="Avenir Book" w:cs="Times New Roman"/>
          <w:color w:val="7F7F7F" w:themeColor="text1" w:themeTint="80"/>
          <w:sz w:val="20"/>
          <w:szCs w:val="20"/>
        </w:rPr>
        <w:t xml:space="preserve">  </w:t>
      </w:r>
      <w:r w:rsidR="0087275B" w:rsidRPr="00011375">
        <w:rPr>
          <w:rFonts w:ascii="Avenir Book" w:hAnsi="Avenir Book" w:cs="Times New Roman"/>
          <w:color w:val="7F7F7F" w:themeColor="text1" w:themeTint="80"/>
          <w:sz w:val="20"/>
          <w:szCs w:val="20"/>
        </w:rPr>
        <w:t xml:space="preserve">  </w:t>
      </w:r>
      <w:r w:rsidR="0087275B" w:rsidRPr="00011375">
        <w:rPr>
          <w:rFonts w:ascii="Avenir Book" w:hAnsi="Avenir Book" w:cs="Times New Roman"/>
          <w:color w:val="7F7F7F" w:themeColor="text1" w:themeTint="80"/>
          <w:sz w:val="20"/>
          <w:szCs w:val="20"/>
        </w:rPr>
        <w:tab/>
      </w:r>
      <w:r w:rsidR="0087275B" w:rsidRPr="00011375">
        <w:rPr>
          <w:rFonts w:ascii="Avenir Book" w:hAnsi="Avenir Book" w:cs="Times New Roman"/>
          <w:color w:val="7F7F7F" w:themeColor="text1" w:themeTint="80"/>
          <w:sz w:val="20"/>
          <w:szCs w:val="20"/>
        </w:rPr>
        <w:tab/>
      </w:r>
      <w:r w:rsidR="0087275B" w:rsidRPr="00011375">
        <w:rPr>
          <w:rFonts w:ascii="Avenir Book" w:hAnsi="Avenir Book" w:cs="Times New Roman"/>
          <w:noProof/>
          <w:color w:val="7F7F7F" w:themeColor="text1" w:themeTint="80"/>
          <w:sz w:val="20"/>
          <w:szCs w:val="20"/>
        </w:rPr>
        <w:drawing>
          <wp:inline distT="0" distB="0" distL="0" distR="0" wp14:anchorId="22A59A51" wp14:editId="385283E0">
            <wp:extent cx="1598295" cy="43815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27" cy="45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0531" w14:textId="77777777" w:rsidR="00603EFC" w:rsidRPr="00F12A56" w:rsidRDefault="00603EFC" w:rsidP="00FB6214">
      <w:pPr>
        <w:jc w:val="right"/>
        <w:rPr>
          <w:rFonts w:ascii="Century Gothic" w:eastAsia="Times New Roman" w:hAnsi="Century Gothic" w:cs="Times New Roman"/>
          <w:color w:val="7F7F7F" w:themeColor="text1" w:themeTint="80"/>
          <w:sz w:val="20"/>
          <w:szCs w:val="20"/>
        </w:rPr>
      </w:pPr>
    </w:p>
    <w:sectPr w:rsidR="00603EFC" w:rsidRPr="00F12A56" w:rsidSect="00FB6214">
      <w:headerReference w:type="default" r:id="rId8"/>
      <w:footerReference w:type="default" r:id="rId9"/>
      <w:pgSz w:w="11900" w:h="16840"/>
      <w:pgMar w:top="113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135E" w14:textId="77777777" w:rsidR="00961EEB" w:rsidRDefault="00961EEB" w:rsidP="00FB6214">
      <w:r>
        <w:separator/>
      </w:r>
    </w:p>
  </w:endnote>
  <w:endnote w:type="continuationSeparator" w:id="0">
    <w:p w14:paraId="2E360481" w14:textId="77777777" w:rsidR="00961EEB" w:rsidRDefault="00961EEB" w:rsidP="00FB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A4DF" w14:textId="77777777" w:rsidR="00F12A56" w:rsidRDefault="00F12A56" w:rsidP="00A32651">
    <w:pPr>
      <w:pStyle w:val="Pidipagina"/>
      <w:jc w:val="right"/>
      <w:rPr>
        <w:rFonts w:ascii="Century Gothic" w:hAnsi="Century Gothic" w:cs="Times New Roman"/>
        <w:sz w:val="16"/>
        <w:szCs w:val="16"/>
      </w:rPr>
    </w:pPr>
  </w:p>
  <w:p w14:paraId="307ABAA8" w14:textId="77777777" w:rsidR="00F12A56" w:rsidRDefault="00F12A56" w:rsidP="00A32651">
    <w:pPr>
      <w:pStyle w:val="Pidipagina"/>
      <w:jc w:val="right"/>
      <w:rPr>
        <w:rFonts w:ascii="Century Gothic" w:hAnsi="Century Gothic" w:cs="Times New Roman"/>
        <w:sz w:val="16"/>
        <w:szCs w:val="16"/>
      </w:rPr>
    </w:pPr>
  </w:p>
  <w:p w14:paraId="6278919B" w14:textId="42D18A46" w:rsidR="00F12A56" w:rsidRPr="00A32651" w:rsidRDefault="00F12A56" w:rsidP="00A32651">
    <w:pPr>
      <w:pStyle w:val="Pidipagina"/>
      <w:jc w:val="right"/>
      <w:rPr>
        <w:rFonts w:ascii="Century Gothic" w:hAnsi="Century Gothic"/>
        <w:sz w:val="16"/>
        <w:szCs w:val="16"/>
      </w:rPr>
    </w:pPr>
    <w:r w:rsidRPr="00A32651">
      <w:rPr>
        <w:rFonts w:ascii="Century Gothic" w:hAnsi="Century Gothic" w:cs="Times New Roman"/>
        <w:sz w:val="16"/>
        <w:szCs w:val="16"/>
      </w:rPr>
      <w:t xml:space="preserve">Pagina </w:t>
    </w:r>
    <w:r w:rsidRPr="00A32651">
      <w:rPr>
        <w:rFonts w:ascii="Century Gothic" w:hAnsi="Century Gothic" w:cs="Times New Roman"/>
        <w:sz w:val="16"/>
        <w:szCs w:val="16"/>
      </w:rPr>
      <w:fldChar w:fldCharType="begin"/>
    </w:r>
    <w:r w:rsidRPr="00A32651">
      <w:rPr>
        <w:rFonts w:ascii="Century Gothic" w:hAnsi="Century Gothic" w:cs="Times New Roman"/>
        <w:sz w:val="16"/>
        <w:szCs w:val="16"/>
      </w:rPr>
      <w:instrText xml:space="preserve"> PAGE </w:instrText>
    </w:r>
    <w:r w:rsidRPr="00A32651">
      <w:rPr>
        <w:rFonts w:ascii="Century Gothic" w:hAnsi="Century Gothic" w:cs="Times New Roman"/>
        <w:sz w:val="16"/>
        <w:szCs w:val="16"/>
      </w:rPr>
      <w:fldChar w:fldCharType="separate"/>
    </w:r>
    <w:r w:rsidR="0087275B">
      <w:rPr>
        <w:rFonts w:ascii="Century Gothic" w:hAnsi="Century Gothic" w:cs="Times New Roman"/>
        <w:noProof/>
        <w:sz w:val="16"/>
        <w:szCs w:val="16"/>
      </w:rPr>
      <w:t>1</w:t>
    </w:r>
    <w:r w:rsidRPr="00A32651">
      <w:rPr>
        <w:rFonts w:ascii="Century Gothic" w:hAnsi="Century Gothic" w:cs="Times New Roman"/>
        <w:sz w:val="16"/>
        <w:szCs w:val="16"/>
      </w:rPr>
      <w:fldChar w:fldCharType="end"/>
    </w:r>
    <w:r w:rsidRPr="00A32651">
      <w:rPr>
        <w:rFonts w:ascii="Century Gothic" w:hAnsi="Century Gothic" w:cs="Times New Roman"/>
        <w:sz w:val="16"/>
        <w:szCs w:val="16"/>
      </w:rPr>
      <w:t xml:space="preserve"> di </w:t>
    </w:r>
    <w:r w:rsidRPr="00A32651">
      <w:rPr>
        <w:rFonts w:ascii="Century Gothic" w:hAnsi="Century Gothic" w:cs="Times New Roman"/>
        <w:sz w:val="16"/>
        <w:szCs w:val="16"/>
      </w:rPr>
      <w:fldChar w:fldCharType="begin"/>
    </w:r>
    <w:r w:rsidRPr="00A32651">
      <w:rPr>
        <w:rFonts w:ascii="Century Gothic" w:hAnsi="Century Gothic" w:cs="Times New Roman"/>
        <w:sz w:val="16"/>
        <w:szCs w:val="16"/>
      </w:rPr>
      <w:instrText xml:space="preserve"> NUMPAGES </w:instrText>
    </w:r>
    <w:r w:rsidRPr="00A32651">
      <w:rPr>
        <w:rFonts w:ascii="Century Gothic" w:hAnsi="Century Gothic" w:cs="Times New Roman"/>
        <w:sz w:val="16"/>
        <w:szCs w:val="16"/>
      </w:rPr>
      <w:fldChar w:fldCharType="separate"/>
    </w:r>
    <w:r w:rsidR="0087275B">
      <w:rPr>
        <w:rFonts w:ascii="Century Gothic" w:hAnsi="Century Gothic" w:cs="Times New Roman"/>
        <w:noProof/>
        <w:sz w:val="16"/>
        <w:szCs w:val="16"/>
      </w:rPr>
      <w:t>2</w:t>
    </w:r>
    <w:r w:rsidRPr="00A32651">
      <w:rPr>
        <w:rFonts w:ascii="Century Gothic" w:hAnsi="Century Gothic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00EA" w14:textId="77777777" w:rsidR="00961EEB" w:rsidRDefault="00961EEB" w:rsidP="00FB6214">
      <w:r>
        <w:separator/>
      </w:r>
    </w:p>
  </w:footnote>
  <w:footnote w:type="continuationSeparator" w:id="0">
    <w:p w14:paraId="40FA726D" w14:textId="77777777" w:rsidR="00961EEB" w:rsidRDefault="00961EEB" w:rsidP="00FB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6880"/>
      <w:gridCol w:w="2005"/>
    </w:tblGrid>
    <w:tr w:rsidR="00187F46" w:rsidRPr="009E3D43" w14:paraId="504F7C45" w14:textId="77777777" w:rsidTr="00344106">
      <w:trPr>
        <w:trHeight w:hRule="exact" w:val="721"/>
      </w:trPr>
      <w:tc>
        <w:tcPr>
          <w:tcW w:w="1702" w:type="dxa"/>
          <w:vAlign w:val="center"/>
        </w:tcPr>
        <w:p w14:paraId="1E0793D6" w14:textId="4E7EE7A3" w:rsidR="00187F46" w:rsidRPr="009E3D43" w:rsidRDefault="00187F46" w:rsidP="00187F46">
          <w:pPr>
            <w:rPr>
              <w:rFonts w:ascii="Century Gothic" w:hAnsi="Century Gothic"/>
              <w:szCs w:val="20"/>
              <w:lang w:eastAsia="ar-SA"/>
            </w:rPr>
          </w:pPr>
          <w:r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251659264" behindDoc="1" locked="0" layoutInCell="1" allowOverlap="1" wp14:anchorId="145F3F4E" wp14:editId="250C5DD1">
                <wp:simplePos x="0" y="0"/>
                <wp:positionH relativeFrom="column">
                  <wp:posOffset>43180</wp:posOffset>
                </wp:positionH>
                <wp:positionV relativeFrom="paragraph">
                  <wp:posOffset>0</wp:posOffset>
                </wp:positionV>
                <wp:extent cx="943610" cy="381000"/>
                <wp:effectExtent l="0" t="0" r="0" b="0"/>
                <wp:wrapNone/>
                <wp:docPr id="1744452691" name="Immagine 1744452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80" w:type="dxa"/>
          <w:vAlign w:val="center"/>
        </w:tcPr>
        <w:p w14:paraId="23BF4565" w14:textId="7B6350E1" w:rsidR="00187F46" w:rsidRPr="00011375" w:rsidRDefault="00011375" w:rsidP="00187F46">
          <w:pPr>
            <w:pStyle w:val="Intestazione"/>
            <w:snapToGrid w:val="0"/>
            <w:jc w:val="center"/>
            <w:rPr>
              <w:rFonts w:ascii="Century Gothic" w:hAnsi="Century Gothic"/>
              <w:b/>
              <w:bCs/>
              <w:sz w:val="28"/>
              <w:szCs w:val="28"/>
              <w:lang w:eastAsia="ar-SA"/>
            </w:rPr>
          </w:pPr>
          <w:r w:rsidRPr="00011375">
            <w:rPr>
              <w:rFonts w:ascii="Century Gothic" w:hAnsi="Century Gothic"/>
              <w:b/>
              <w:bCs/>
              <w:sz w:val="28"/>
              <w:szCs w:val="28"/>
              <w:lang w:eastAsia="ar-SA"/>
            </w:rPr>
            <w:t>POLITICA SOSTENIBILITÀ</w:t>
          </w:r>
        </w:p>
      </w:tc>
      <w:tc>
        <w:tcPr>
          <w:tcW w:w="2005" w:type="dxa"/>
          <w:vAlign w:val="center"/>
        </w:tcPr>
        <w:p w14:paraId="7BD6068F" w14:textId="5826AF6B" w:rsidR="00187F46" w:rsidRPr="009262E9" w:rsidRDefault="00187F46" w:rsidP="00187F46">
          <w:pPr>
            <w:pStyle w:val="Intestazione"/>
            <w:jc w:val="center"/>
            <w:rPr>
              <w:rFonts w:ascii="Century Gothic" w:hAnsi="Century Gothic"/>
              <w:sz w:val="16"/>
              <w:szCs w:val="16"/>
              <w:lang w:eastAsia="ar-SA"/>
            </w:rPr>
          </w:pPr>
          <w:r w:rsidRPr="009262E9">
            <w:rPr>
              <w:rFonts w:ascii="Century Gothic" w:hAnsi="Century Gothic"/>
              <w:sz w:val="16"/>
              <w:szCs w:val="16"/>
              <w:lang w:eastAsia="ar-SA"/>
            </w:rPr>
            <w:t>Rev. 0</w:t>
          </w:r>
          <w:r>
            <w:rPr>
              <w:rFonts w:ascii="Century Gothic" w:hAnsi="Century Gothic"/>
              <w:sz w:val="16"/>
              <w:szCs w:val="16"/>
              <w:lang w:eastAsia="ar-SA"/>
            </w:rPr>
            <w:t>0</w:t>
          </w:r>
        </w:p>
        <w:p w14:paraId="5CC6981B" w14:textId="61E34E84" w:rsidR="00187F46" w:rsidRDefault="00187F46" w:rsidP="00187F46">
          <w:pPr>
            <w:pStyle w:val="Intestazione"/>
            <w:jc w:val="center"/>
            <w:rPr>
              <w:rFonts w:ascii="Century Gothic" w:hAnsi="Century Gothic"/>
              <w:sz w:val="16"/>
              <w:szCs w:val="16"/>
              <w:lang w:eastAsia="ar-SA"/>
            </w:rPr>
          </w:pPr>
          <w:r w:rsidRPr="009262E9">
            <w:rPr>
              <w:rFonts w:ascii="Century Gothic" w:hAnsi="Century Gothic"/>
              <w:sz w:val="16"/>
              <w:szCs w:val="16"/>
              <w:lang w:eastAsia="ar-SA"/>
            </w:rPr>
            <w:t xml:space="preserve">del </w:t>
          </w:r>
          <w:r>
            <w:rPr>
              <w:rFonts w:ascii="Century Gothic" w:hAnsi="Century Gothic"/>
              <w:sz w:val="16"/>
              <w:szCs w:val="16"/>
              <w:lang w:eastAsia="ar-SA"/>
            </w:rPr>
            <w:t>0</w:t>
          </w:r>
          <w:r w:rsidR="00682EF4">
            <w:rPr>
              <w:rFonts w:ascii="Century Gothic" w:hAnsi="Century Gothic"/>
              <w:sz w:val="16"/>
              <w:szCs w:val="16"/>
              <w:lang w:eastAsia="ar-SA"/>
            </w:rPr>
            <w:t>7</w:t>
          </w:r>
          <w:r>
            <w:rPr>
              <w:rFonts w:ascii="Century Gothic" w:hAnsi="Century Gothic"/>
              <w:sz w:val="16"/>
              <w:szCs w:val="16"/>
              <w:lang w:eastAsia="ar-SA"/>
            </w:rPr>
            <w:t>/02/2025</w:t>
          </w:r>
        </w:p>
        <w:p w14:paraId="49C61CE6" w14:textId="77777777" w:rsidR="00187F46" w:rsidRPr="009262E9" w:rsidRDefault="00187F46" w:rsidP="00187F46">
          <w:pPr>
            <w:pStyle w:val="Intestazione"/>
            <w:jc w:val="center"/>
            <w:rPr>
              <w:rFonts w:ascii="Century Gothic" w:hAnsi="Century Gothic"/>
              <w:sz w:val="16"/>
              <w:szCs w:val="16"/>
              <w:lang w:eastAsia="ar-SA"/>
            </w:rPr>
          </w:pP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t xml:space="preserve">Pagina </w:t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fldChar w:fldCharType="begin"/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instrText xml:space="preserve"> PAGE </w:instrText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  <w:lang w:eastAsia="ar-SA"/>
            </w:rPr>
            <w:t>1</w:t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fldChar w:fldCharType="end"/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t xml:space="preserve"> di </w:t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fldChar w:fldCharType="begin"/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instrText xml:space="preserve"> NUMPAGES </w:instrText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  <w:lang w:eastAsia="ar-SA"/>
            </w:rPr>
            <w:t>2</w:t>
          </w:r>
          <w:r w:rsidRPr="00833DE2">
            <w:rPr>
              <w:rFonts w:ascii="Century Gothic" w:hAnsi="Century Gothic"/>
              <w:sz w:val="16"/>
              <w:szCs w:val="16"/>
              <w:lang w:eastAsia="ar-SA"/>
            </w:rPr>
            <w:fldChar w:fldCharType="end"/>
          </w:r>
        </w:p>
      </w:tc>
    </w:tr>
  </w:tbl>
  <w:p w14:paraId="3D6A730F" w14:textId="103DF981" w:rsidR="00F12A56" w:rsidRPr="007A0205" w:rsidRDefault="00F12A56" w:rsidP="007A0205">
    <w:pPr>
      <w:pStyle w:val="Intestazione"/>
      <w:jc w:val="right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8"/>
      </w:rPr>
    </w:lvl>
  </w:abstractNum>
  <w:abstractNum w:abstractNumId="2" w15:restartNumberingAfterBreak="0">
    <w:nsid w:val="0DDA0F9F"/>
    <w:multiLevelType w:val="hybridMultilevel"/>
    <w:tmpl w:val="D0E80C28"/>
    <w:lvl w:ilvl="0" w:tplc="0410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  <w:spacing w:val="-1"/>
        <w:w w:val="105"/>
      </w:rPr>
    </w:lvl>
    <w:lvl w:ilvl="1" w:tplc="E5FC93EA">
      <w:numFmt w:val="bullet"/>
      <w:lvlText w:val="•"/>
      <w:lvlJc w:val="left"/>
      <w:pPr>
        <w:ind w:left="2792" w:hanging="363"/>
      </w:pPr>
      <w:rPr>
        <w:rFonts w:hint="default"/>
      </w:rPr>
    </w:lvl>
    <w:lvl w:ilvl="2" w:tplc="F2ECD47C">
      <w:numFmt w:val="bullet"/>
      <w:lvlText w:val="•"/>
      <w:lvlJc w:val="left"/>
      <w:pPr>
        <w:ind w:left="3805" w:hanging="363"/>
      </w:pPr>
      <w:rPr>
        <w:rFonts w:hint="default"/>
      </w:rPr>
    </w:lvl>
    <w:lvl w:ilvl="3" w:tplc="234C6A22">
      <w:numFmt w:val="bullet"/>
      <w:lvlText w:val="•"/>
      <w:lvlJc w:val="left"/>
      <w:pPr>
        <w:ind w:left="4817" w:hanging="363"/>
      </w:pPr>
      <w:rPr>
        <w:rFonts w:hint="default"/>
      </w:rPr>
    </w:lvl>
    <w:lvl w:ilvl="4" w:tplc="114E57BA">
      <w:numFmt w:val="bullet"/>
      <w:lvlText w:val="•"/>
      <w:lvlJc w:val="left"/>
      <w:pPr>
        <w:ind w:left="5830" w:hanging="363"/>
      </w:pPr>
      <w:rPr>
        <w:rFonts w:hint="default"/>
      </w:rPr>
    </w:lvl>
    <w:lvl w:ilvl="5" w:tplc="F112CB1A">
      <w:numFmt w:val="bullet"/>
      <w:lvlText w:val="•"/>
      <w:lvlJc w:val="left"/>
      <w:pPr>
        <w:ind w:left="6842" w:hanging="363"/>
      </w:pPr>
      <w:rPr>
        <w:rFonts w:hint="default"/>
      </w:rPr>
    </w:lvl>
    <w:lvl w:ilvl="6" w:tplc="3F1EB008">
      <w:numFmt w:val="bullet"/>
      <w:lvlText w:val="•"/>
      <w:lvlJc w:val="left"/>
      <w:pPr>
        <w:ind w:left="7855" w:hanging="363"/>
      </w:pPr>
      <w:rPr>
        <w:rFonts w:hint="default"/>
      </w:rPr>
    </w:lvl>
    <w:lvl w:ilvl="7" w:tplc="99060872">
      <w:numFmt w:val="bullet"/>
      <w:lvlText w:val="•"/>
      <w:lvlJc w:val="left"/>
      <w:pPr>
        <w:ind w:left="8867" w:hanging="363"/>
      </w:pPr>
      <w:rPr>
        <w:rFonts w:hint="default"/>
      </w:rPr>
    </w:lvl>
    <w:lvl w:ilvl="8" w:tplc="3AEA7726">
      <w:numFmt w:val="bullet"/>
      <w:lvlText w:val="•"/>
      <w:lvlJc w:val="left"/>
      <w:pPr>
        <w:ind w:left="9880" w:hanging="363"/>
      </w:pPr>
      <w:rPr>
        <w:rFonts w:hint="default"/>
      </w:rPr>
    </w:lvl>
  </w:abstractNum>
  <w:abstractNum w:abstractNumId="3" w15:restartNumberingAfterBreak="0">
    <w:nsid w:val="31F37FEB"/>
    <w:multiLevelType w:val="multilevel"/>
    <w:tmpl w:val="61406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93A40"/>
    <w:multiLevelType w:val="multilevel"/>
    <w:tmpl w:val="B7E68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C7956"/>
    <w:multiLevelType w:val="multilevel"/>
    <w:tmpl w:val="610C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97B87"/>
    <w:multiLevelType w:val="hybridMultilevel"/>
    <w:tmpl w:val="9F5C3D5A"/>
    <w:lvl w:ilvl="0" w:tplc="FDF89594">
      <w:start w:val="1"/>
      <w:numFmt w:val="lowerLetter"/>
      <w:lvlText w:val="%1."/>
      <w:lvlJc w:val="left"/>
      <w:pPr>
        <w:ind w:left="1778" w:hanging="363"/>
        <w:jc w:val="left"/>
      </w:pPr>
      <w:rPr>
        <w:rFonts w:hint="default"/>
        <w:spacing w:val="-1"/>
        <w:w w:val="105"/>
      </w:rPr>
    </w:lvl>
    <w:lvl w:ilvl="1" w:tplc="E5FC93EA">
      <w:numFmt w:val="bullet"/>
      <w:lvlText w:val="•"/>
      <w:lvlJc w:val="left"/>
      <w:pPr>
        <w:ind w:left="2792" w:hanging="363"/>
      </w:pPr>
      <w:rPr>
        <w:rFonts w:hint="default"/>
      </w:rPr>
    </w:lvl>
    <w:lvl w:ilvl="2" w:tplc="F2ECD47C">
      <w:numFmt w:val="bullet"/>
      <w:lvlText w:val="•"/>
      <w:lvlJc w:val="left"/>
      <w:pPr>
        <w:ind w:left="3805" w:hanging="363"/>
      </w:pPr>
      <w:rPr>
        <w:rFonts w:hint="default"/>
      </w:rPr>
    </w:lvl>
    <w:lvl w:ilvl="3" w:tplc="234C6A22">
      <w:numFmt w:val="bullet"/>
      <w:lvlText w:val="•"/>
      <w:lvlJc w:val="left"/>
      <w:pPr>
        <w:ind w:left="4817" w:hanging="363"/>
      </w:pPr>
      <w:rPr>
        <w:rFonts w:hint="default"/>
      </w:rPr>
    </w:lvl>
    <w:lvl w:ilvl="4" w:tplc="114E57BA">
      <w:numFmt w:val="bullet"/>
      <w:lvlText w:val="•"/>
      <w:lvlJc w:val="left"/>
      <w:pPr>
        <w:ind w:left="5830" w:hanging="363"/>
      </w:pPr>
      <w:rPr>
        <w:rFonts w:hint="default"/>
      </w:rPr>
    </w:lvl>
    <w:lvl w:ilvl="5" w:tplc="F112CB1A">
      <w:numFmt w:val="bullet"/>
      <w:lvlText w:val="•"/>
      <w:lvlJc w:val="left"/>
      <w:pPr>
        <w:ind w:left="6842" w:hanging="363"/>
      </w:pPr>
      <w:rPr>
        <w:rFonts w:hint="default"/>
      </w:rPr>
    </w:lvl>
    <w:lvl w:ilvl="6" w:tplc="3F1EB008">
      <w:numFmt w:val="bullet"/>
      <w:lvlText w:val="•"/>
      <w:lvlJc w:val="left"/>
      <w:pPr>
        <w:ind w:left="7855" w:hanging="363"/>
      </w:pPr>
      <w:rPr>
        <w:rFonts w:hint="default"/>
      </w:rPr>
    </w:lvl>
    <w:lvl w:ilvl="7" w:tplc="99060872">
      <w:numFmt w:val="bullet"/>
      <w:lvlText w:val="•"/>
      <w:lvlJc w:val="left"/>
      <w:pPr>
        <w:ind w:left="8867" w:hanging="363"/>
      </w:pPr>
      <w:rPr>
        <w:rFonts w:hint="default"/>
      </w:rPr>
    </w:lvl>
    <w:lvl w:ilvl="8" w:tplc="3AEA7726">
      <w:numFmt w:val="bullet"/>
      <w:lvlText w:val="•"/>
      <w:lvlJc w:val="left"/>
      <w:pPr>
        <w:ind w:left="9880" w:hanging="363"/>
      </w:pPr>
      <w:rPr>
        <w:rFonts w:hint="default"/>
      </w:rPr>
    </w:lvl>
  </w:abstractNum>
  <w:abstractNum w:abstractNumId="7" w15:restartNumberingAfterBreak="0">
    <w:nsid w:val="498668FC"/>
    <w:multiLevelType w:val="multilevel"/>
    <w:tmpl w:val="6342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20323"/>
    <w:multiLevelType w:val="multilevel"/>
    <w:tmpl w:val="1B4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31A62"/>
    <w:multiLevelType w:val="multilevel"/>
    <w:tmpl w:val="8E4E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50D6"/>
    <w:multiLevelType w:val="multilevel"/>
    <w:tmpl w:val="BAE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428376">
    <w:abstractNumId w:val="5"/>
  </w:num>
  <w:num w:numId="2" w16cid:durableId="2109230125">
    <w:abstractNumId w:val="4"/>
  </w:num>
  <w:num w:numId="3" w16cid:durableId="687104872">
    <w:abstractNumId w:val="3"/>
  </w:num>
  <w:num w:numId="4" w16cid:durableId="1893080876">
    <w:abstractNumId w:val="1"/>
  </w:num>
  <w:num w:numId="5" w16cid:durableId="1850875073">
    <w:abstractNumId w:val="0"/>
  </w:num>
  <w:num w:numId="6" w16cid:durableId="1031607852">
    <w:abstractNumId w:val="6"/>
  </w:num>
  <w:num w:numId="7" w16cid:durableId="1591770186">
    <w:abstractNumId w:val="2"/>
  </w:num>
  <w:num w:numId="8" w16cid:durableId="887305583">
    <w:abstractNumId w:val="9"/>
  </w:num>
  <w:num w:numId="9" w16cid:durableId="1329213403">
    <w:abstractNumId w:val="7"/>
  </w:num>
  <w:num w:numId="10" w16cid:durableId="427892896">
    <w:abstractNumId w:val="8"/>
  </w:num>
  <w:num w:numId="11" w16cid:durableId="221718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FC"/>
    <w:rsid w:val="00011375"/>
    <w:rsid w:val="0004412B"/>
    <w:rsid w:val="00077EBF"/>
    <w:rsid w:val="000F7ABA"/>
    <w:rsid w:val="00163394"/>
    <w:rsid w:val="001706F8"/>
    <w:rsid w:val="00187F46"/>
    <w:rsid w:val="001903BF"/>
    <w:rsid w:val="00227E7D"/>
    <w:rsid w:val="002D386C"/>
    <w:rsid w:val="00361D26"/>
    <w:rsid w:val="00431DEF"/>
    <w:rsid w:val="00490D13"/>
    <w:rsid w:val="004C73B3"/>
    <w:rsid w:val="004F0FFA"/>
    <w:rsid w:val="005813BA"/>
    <w:rsid w:val="005B501B"/>
    <w:rsid w:val="0060135E"/>
    <w:rsid w:val="00603EFC"/>
    <w:rsid w:val="00682EF4"/>
    <w:rsid w:val="006F63FF"/>
    <w:rsid w:val="00793B78"/>
    <w:rsid w:val="007A0205"/>
    <w:rsid w:val="00812A33"/>
    <w:rsid w:val="0082681F"/>
    <w:rsid w:val="0082715D"/>
    <w:rsid w:val="0087275B"/>
    <w:rsid w:val="008D5152"/>
    <w:rsid w:val="009469AE"/>
    <w:rsid w:val="00961EEB"/>
    <w:rsid w:val="00A32651"/>
    <w:rsid w:val="00AC439B"/>
    <w:rsid w:val="00AC6223"/>
    <w:rsid w:val="00AF1961"/>
    <w:rsid w:val="00BC2B1B"/>
    <w:rsid w:val="00C71D84"/>
    <w:rsid w:val="00D718FD"/>
    <w:rsid w:val="00D85C07"/>
    <w:rsid w:val="00D97AAE"/>
    <w:rsid w:val="00DD5DBD"/>
    <w:rsid w:val="00DF5253"/>
    <w:rsid w:val="00E042B3"/>
    <w:rsid w:val="00E16426"/>
    <w:rsid w:val="00E56D31"/>
    <w:rsid w:val="00E85177"/>
    <w:rsid w:val="00EA738D"/>
    <w:rsid w:val="00EC78AA"/>
    <w:rsid w:val="00F0615D"/>
    <w:rsid w:val="00F12A56"/>
    <w:rsid w:val="00FB6214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A419C"/>
  <w14:defaultImageDpi w14:val="300"/>
  <w15:docId w15:val="{736451BB-DEC4-4232-B1D3-9992F034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412B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3E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03EFC"/>
    <w:rPr>
      <w:b/>
      <w:bCs/>
    </w:rPr>
  </w:style>
  <w:style w:type="character" w:styleId="Enfasicorsivo">
    <w:name w:val="Emphasis"/>
    <w:basedOn w:val="Carpredefinitoparagrafo"/>
    <w:uiPriority w:val="20"/>
    <w:qFormat/>
    <w:rsid w:val="00603EFC"/>
    <w:rPr>
      <w:i/>
      <w:iCs/>
    </w:rPr>
  </w:style>
  <w:style w:type="paragraph" w:customStyle="1" w:styleId="Default">
    <w:name w:val="Default"/>
    <w:rsid w:val="00FB6214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B6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214"/>
  </w:style>
  <w:style w:type="paragraph" w:styleId="Pidipagina">
    <w:name w:val="footer"/>
    <w:basedOn w:val="Normale"/>
    <w:link w:val="PidipaginaCarattere"/>
    <w:uiPriority w:val="99"/>
    <w:unhideWhenUsed/>
    <w:rsid w:val="00FB6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214"/>
  </w:style>
  <w:style w:type="character" w:styleId="Collegamentoipertestuale">
    <w:name w:val="Hyperlink"/>
    <w:basedOn w:val="Carpredefinitoparagrafo"/>
    <w:uiPriority w:val="99"/>
    <w:unhideWhenUsed/>
    <w:rsid w:val="005813B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3B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41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F12A5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2A56"/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paragraph" w:styleId="Paragrafoelenco">
    <w:name w:val="List Paragraph"/>
    <w:basedOn w:val="Normale"/>
    <w:uiPriority w:val="1"/>
    <w:qFormat/>
    <w:rsid w:val="00F12A56"/>
    <w:pPr>
      <w:widowControl w:val="0"/>
      <w:autoSpaceDE w:val="0"/>
      <w:autoSpaceDN w:val="0"/>
      <w:ind w:left="1778" w:hanging="377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Poli</dc:creator>
  <cp:keywords/>
  <dc:description/>
  <cp:lastModifiedBy>Responsabile Qualita - Lube SRL</cp:lastModifiedBy>
  <cp:revision>6</cp:revision>
  <dcterms:created xsi:type="dcterms:W3CDTF">2025-02-10T15:16:00Z</dcterms:created>
  <dcterms:modified xsi:type="dcterms:W3CDTF">2025-03-06T15:15:00Z</dcterms:modified>
</cp:coreProperties>
</file>